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F" w:rsidRDefault="001D5BF8">
      <w:pPr>
        <w:rPr>
          <w:b/>
          <w:sz w:val="22"/>
          <w:szCs w:val="22"/>
        </w:rPr>
      </w:pPr>
      <w:r w:rsidRPr="001D5BF8">
        <w:rPr>
          <w:b/>
          <w:sz w:val="22"/>
          <w:szCs w:val="22"/>
        </w:rPr>
        <w:t>Appendix B</w:t>
      </w:r>
      <w:r>
        <w:rPr>
          <w:b/>
          <w:sz w:val="22"/>
          <w:szCs w:val="22"/>
        </w:rPr>
        <w:t xml:space="preserve"> – Approved Development Phase budget for PHLP</w:t>
      </w:r>
    </w:p>
    <w:p w:rsidR="001D5BF8" w:rsidRDefault="001D5BF8">
      <w:pPr>
        <w:rPr>
          <w:b/>
          <w:sz w:val="22"/>
          <w:szCs w:val="22"/>
        </w:rPr>
      </w:pPr>
    </w:p>
    <w:p w:rsidR="001D5BF8" w:rsidRDefault="001D5B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Development Phase </w:t>
      </w:r>
      <w:r w:rsidR="00C11EA6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Income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440"/>
        <w:gridCol w:w="4926"/>
        <w:gridCol w:w="1134"/>
      </w:tblGrid>
      <w:tr w:rsidR="001D5BF8" w:rsidRPr="001D5BF8" w:rsidTr="001D5BF8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b/>
                <w:sz w:val="22"/>
                <w:szCs w:val="22"/>
              </w:rPr>
            </w:pPr>
            <w:r w:rsidRPr="001D5BF8">
              <w:rPr>
                <w:b/>
                <w:sz w:val="22"/>
                <w:szCs w:val="22"/>
              </w:rPr>
              <w:t>Income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8" w:rsidRPr="001D5BF8" w:rsidRDefault="001D5BF8" w:rsidP="001D5BF8">
            <w:pPr>
              <w:rPr>
                <w:b/>
                <w:sz w:val="22"/>
                <w:szCs w:val="22"/>
              </w:rPr>
            </w:pPr>
            <w:r w:rsidRPr="001D5BF8">
              <w:rPr>
                <w:b/>
                <w:sz w:val="22"/>
                <w:szCs w:val="22"/>
              </w:rPr>
              <w:t>Secured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b/>
                <w:sz w:val="22"/>
                <w:szCs w:val="22"/>
              </w:rPr>
            </w:pPr>
            <w:r w:rsidRPr="001D5BF8">
              <w:rPr>
                <w:b/>
                <w:sz w:val="22"/>
                <w:szCs w:val="22"/>
              </w:rPr>
              <w:t>Total (£)</w:t>
            </w:r>
          </w:p>
        </w:tc>
      </w:tr>
      <w:tr w:rsidR="001D5BF8" w:rsidRPr="001D5BF8" w:rsidTr="001D5BF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 xml:space="preserve">Forest of </w:t>
            </w:r>
            <w:proofErr w:type="spellStart"/>
            <w:r w:rsidRPr="001D5BF8">
              <w:rPr>
                <w:sz w:val="22"/>
                <w:szCs w:val="22"/>
              </w:rPr>
              <w:t>Bowland</w:t>
            </w:r>
            <w:proofErr w:type="spellEnd"/>
            <w:r w:rsidRPr="001D5BF8">
              <w:rPr>
                <w:sz w:val="22"/>
                <w:szCs w:val="22"/>
              </w:rPr>
              <w:t xml:space="preserve"> AONB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20,000</w:t>
            </w:r>
          </w:p>
        </w:tc>
      </w:tr>
      <w:tr w:rsidR="001D5BF8" w:rsidRPr="001D5BF8" w:rsidTr="001D5BF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Arts Council England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7,000</w:t>
            </w:r>
          </w:p>
        </w:tc>
      </w:tr>
      <w:tr w:rsidR="001D5BF8" w:rsidRPr="001D5BF8" w:rsidTr="001D5BF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Pendle Hill Fund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10,000</w:t>
            </w:r>
          </w:p>
        </w:tc>
      </w:tr>
      <w:tr w:rsidR="001D5BF8" w:rsidRPr="001D5BF8" w:rsidTr="001D5BF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Non-cash contributions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22,750</w:t>
            </w:r>
          </w:p>
        </w:tc>
      </w:tr>
      <w:tr w:rsidR="001D5BF8" w:rsidRPr="001D5BF8" w:rsidTr="001D5BF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Heritage Lottery Fund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sz w:val="22"/>
                <w:szCs w:val="22"/>
              </w:rPr>
            </w:pPr>
            <w:r w:rsidRPr="001D5BF8">
              <w:rPr>
                <w:sz w:val="22"/>
                <w:szCs w:val="22"/>
              </w:rPr>
              <w:t>156,400</w:t>
            </w:r>
          </w:p>
        </w:tc>
      </w:tr>
      <w:tr w:rsidR="001D5BF8" w:rsidRPr="001D5BF8" w:rsidTr="001D5BF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b/>
                <w:sz w:val="22"/>
                <w:szCs w:val="22"/>
              </w:rPr>
            </w:pPr>
            <w:r w:rsidRPr="001D5BF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BF8" w:rsidRPr="001D5BF8" w:rsidRDefault="001D5BF8" w:rsidP="001D5BF8">
            <w:pPr>
              <w:rPr>
                <w:b/>
                <w:sz w:val="22"/>
                <w:szCs w:val="22"/>
              </w:rPr>
            </w:pPr>
            <w:r w:rsidRPr="001D5BF8">
              <w:rPr>
                <w:b/>
                <w:sz w:val="22"/>
                <w:szCs w:val="22"/>
              </w:rPr>
              <w:t>216,150</w:t>
            </w:r>
          </w:p>
        </w:tc>
      </w:tr>
    </w:tbl>
    <w:p w:rsidR="001D5BF8" w:rsidRDefault="001D5BF8">
      <w:pPr>
        <w:rPr>
          <w:b/>
          <w:sz w:val="22"/>
          <w:szCs w:val="22"/>
        </w:rPr>
      </w:pPr>
    </w:p>
    <w:p w:rsidR="001D5BF8" w:rsidRDefault="001D5BF8">
      <w:pPr>
        <w:rPr>
          <w:b/>
          <w:sz w:val="22"/>
          <w:szCs w:val="22"/>
        </w:rPr>
      </w:pPr>
    </w:p>
    <w:p w:rsidR="001D5BF8" w:rsidRPr="001D5BF8" w:rsidRDefault="001D5B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Development Phase </w:t>
      </w:r>
      <w:r w:rsidR="00C11EA6">
        <w:rPr>
          <w:b/>
          <w:sz w:val="22"/>
          <w:szCs w:val="22"/>
        </w:rPr>
        <w:t xml:space="preserve">- </w:t>
      </w:r>
      <w:bookmarkStart w:id="0" w:name="_GoBack"/>
      <w:bookmarkEnd w:id="0"/>
      <w:r>
        <w:rPr>
          <w:b/>
          <w:sz w:val="22"/>
          <w:szCs w:val="22"/>
        </w:rPr>
        <w:t>Expenditure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900"/>
        <w:gridCol w:w="4548"/>
        <w:gridCol w:w="1012"/>
      </w:tblGrid>
      <w:tr w:rsidR="001D5BF8" w:rsidRPr="001D5BF8" w:rsidTr="001D5BF8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b/>
                <w:bCs/>
                <w:color w:val="000000"/>
                <w:sz w:val="22"/>
                <w:szCs w:val="22"/>
              </w:rPr>
              <w:t>Cost Heading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1D5BF8" w:rsidRPr="001D5BF8" w:rsidTr="001D5BF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D5BF8" w:rsidRPr="001D5BF8" w:rsidTr="001D5BF8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New Staff Costs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 xml:space="preserve">Development Officer salary, </w:t>
            </w:r>
            <w:proofErr w:type="spellStart"/>
            <w:r w:rsidRPr="001D5BF8">
              <w:rPr>
                <w:rFonts w:cs="Arial"/>
                <w:color w:val="000000"/>
                <w:sz w:val="22"/>
                <w:szCs w:val="22"/>
              </w:rPr>
              <w:t>inc.</w:t>
            </w:r>
            <w:proofErr w:type="spellEnd"/>
            <w:r w:rsidRPr="001D5BF8">
              <w:rPr>
                <w:rFonts w:cs="Arial"/>
                <w:color w:val="000000"/>
                <w:sz w:val="22"/>
                <w:szCs w:val="22"/>
              </w:rPr>
              <w:t xml:space="preserve"> NI &amp; SA, over 18 months + 12 month graduate placement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80,900</w:t>
            </w:r>
          </w:p>
        </w:tc>
      </w:tr>
      <w:tr w:rsidR="001D5BF8" w:rsidRPr="001D5BF8" w:rsidTr="001D5BF8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External consultancy support to prepare actions plans for the LCAP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88,800</w:t>
            </w:r>
          </w:p>
        </w:tc>
      </w:tr>
      <w:tr w:rsidR="001D5BF8" w:rsidRPr="001D5BF8" w:rsidTr="001D5BF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Recruitment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Advertising costs, candidate expenses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</w:tr>
      <w:tr w:rsidR="001D5BF8" w:rsidRPr="001D5BF8" w:rsidTr="001D5BF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20,000</w:t>
            </w:r>
          </w:p>
        </w:tc>
      </w:tr>
      <w:tr w:rsidR="001D5BF8" w:rsidRPr="001D5BF8" w:rsidTr="001D5BF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Non-cash contributions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LCC central departmental and technical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22,750</w:t>
            </w:r>
          </w:p>
        </w:tc>
      </w:tr>
      <w:tr w:rsidR="001D5BF8" w:rsidRPr="001D5BF8" w:rsidTr="001D5BF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Other costs (accommodation)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Accommodation costs in local office 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3,200</w:t>
            </w:r>
          </w:p>
        </w:tc>
      </w:tr>
      <w:tr w:rsidR="001D5BF8" w:rsidRPr="001D5BF8" w:rsidTr="001D5BF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F8" w:rsidRPr="001D5BF8" w:rsidRDefault="001D5BF8" w:rsidP="001D5BF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b/>
                <w:bCs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F8" w:rsidRPr="001D5BF8" w:rsidRDefault="001D5BF8" w:rsidP="001D5BF8">
            <w:pPr>
              <w:rPr>
                <w:rFonts w:cs="Arial"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F8" w:rsidRPr="001D5BF8" w:rsidRDefault="001D5BF8" w:rsidP="001D5BF8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D5BF8">
              <w:rPr>
                <w:rFonts w:cs="Arial"/>
                <w:b/>
                <w:bCs/>
                <w:color w:val="000000"/>
                <w:sz w:val="22"/>
                <w:szCs w:val="22"/>
              </w:rPr>
              <w:t>216,150</w:t>
            </w:r>
          </w:p>
        </w:tc>
      </w:tr>
    </w:tbl>
    <w:p w:rsidR="001D5BF8" w:rsidRDefault="001D5BF8"/>
    <w:sectPr w:rsidR="001D5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8"/>
    <w:rsid w:val="001D5BF8"/>
    <w:rsid w:val="00B6089F"/>
    <w:rsid w:val="00C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CD310-9410-4B96-97A5-E43C5EC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Lorimer, Elliott</dc:creator>
  <cp:keywords/>
  <dc:description/>
  <cp:lastModifiedBy>Lorimer, Elliott</cp:lastModifiedBy>
  <cp:revision>2</cp:revision>
  <dcterms:created xsi:type="dcterms:W3CDTF">2016-01-18T13:56:00Z</dcterms:created>
  <dcterms:modified xsi:type="dcterms:W3CDTF">2016-01-18T15:27:00Z</dcterms:modified>
</cp:coreProperties>
</file>